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  <w:bookmarkStart w:id="0" w:name="_GoBack"/>
      <w:bookmarkEnd w:id="0"/>
    </w:p>
    <w:p w:rsidR="00562694" w:rsidRDefault="00562694" w:rsidP="00562694">
      <w:pPr>
        <w:pStyle w:val="Heading3"/>
      </w:pPr>
      <w:r>
        <w:rPr>
          <w:rStyle w:val="Strong"/>
          <w:b/>
          <w:bCs/>
        </w:rPr>
        <w:t xml:space="preserve">Instruction Plan: </w:t>
      </w:r>
      <w:proofErr w:type="spellStart"/>
      <w:r>
        <w:rPr>
          <w:rStyle w:val="Strong"/>
          <w:b/>
          <w:bCs/>
        </w:rPr>
        <w:t>MarTech</w:t>
      </w:r>
      <w:proofErr w:type="spellEnd"/>
      <w:r>
        <w:rPr>
          <w:rStyle w:val="Strong"/>
          <w:b/>
          <w:bCs/>
        </w:rPr>
        <w:t xml:space="preserve"> (Marketing Technology)</w:t>
      </w:r>
    </w:p>
    <w:p w:rsidR="00562694" w:rsidRDefault="00562694" w:rsidP="00562694">
      <w:pPr>
        <w:pStyle w:val="Heading4"/>
      </w:pPr>
      <w:r>
        <w:rPr>
          <w:rStyle w:val="Strong"/>
          <w:b/>
          <w:bCs/>
        </w:rPr>
        <w:t>Course Overview</w:t>
      </w:r>
    </w:p>
    <w:p w:rsidR="00562694" w:rsidRDefault="00562694" w:rsidP="00562694">
      <w:pPr>
        <w:pStyle w:val="NormalWeb"/>
        <w:jc w:val="both"/>
      </w:pPr>
      <w:r>
        <w:t xml:space="preserve">This </w:t>
      </w:r>
      <w:proofErr w:type="spellStart"/>
      <w:r>
        <w:rPr>
          <w:rStyle w:val="Strong"/>
        </w:rPr>
        <w:t>MarTech</w:t>
      </w:r>
      <w:proofErr w:type="spellEnd"/>
      <w:r>
        <w:rPr>
          <w:rStyle w:val="Strong"/>
        </w:rPr>
        <w:t xml:space="preserve"> (Marketing Technology)</w:t>
      </w:r>
      <w:r>
        <w:t xml:space="preserve"> course offers a comprehensive exploration of the tools, platforms, and strategies that enable modern marketing efforts. Participants will learn how to leverage automation, data analytics, CRM systems, and other cutting-edge technologies to optimize marketing campaigns, enhance customer engagement, and drive measurable ROI. By the end of this course, learners will be equipped to design, implement, and manage robust </w:t>
      </w:r>
      <w:proofErr w:type="spellStart"/>
      <w:r>
        <w:t>MarTech</w:t>
      </w:r>
      <w:proofErr w:type="spellEnd"/>
      <w:r>
        <w:t xml:space="preserve"> stacks tailored to their organization’s objectives.</w:t>
      </w:r>
    </w:p>
    <w:p w:rsidR="00562694" w:rsidRDefault="00562694" w:rsidP="00562694">
      <w:r>
        <w:pict>
          <v:rect id="_x0000_i1025" style="width:0;height:1.5pt" o:hralign="center" o:hrstd="t" o:hr="t" fillcolor="#a0a0a0" stroked="f"/>
        </w:pict>
      </w:r>
    </w:p>
    <w:p w:rsidR="00562694" w:rsidRDefault="00562694" w:rsidP="00562694">
      <w:pPr>
        <w:pStyle w:val="Heading3"/>
      </w:pPr>
      <w:r>
        <w:rPr>
          <w:rStyle w:val="Strong"/>
          <w:b/>
          <w:bCs/>
        </w:rPr>
        <w:t>Course Objectives</w:t>
      </w:r>
    </w:p>
    <w:p w:rsidR="00562694" w:rsidRDefault="00562694" w:rsidP="00562694">
      <w:pPr>
        <w:pStyle w:val="NormalWeb"/>
      </w:pPr>
      <w:r>
        <w:t>By the end of this course, participants will be able to:</w:t>
      </w:r>
    </w:p>
    <w:p w:rsidR="00562694" w:rsidRDefault="00562694" w:rsidP="0056269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Understand </w:t>
      </w:r>
      <w:proofErr w:type="spellStart"/>
      <w:r>
        <w:rPr>
          <w:rStyle w:val="Strong"/>
        </w:rPr>
        <w:t>MarTech</w:t>
      </w:r>
      <w:proofErr w:type="spellEnd"/>
      <w:r>
        <w:rPr>
          <w:rStyle w:val="Strong"/>
        </w:rPr>
        <w:t xml:space="preserve"> Fundamentals</w:t>
      </w:r>
      <w:r>
        <w:t xml:space="preserve">: Grasp the core components of a </w:t>
      </w:r>
      <w:proofErr w:type="spellStart"/>
      <w:r>
        <w:t>MarTech</w:t>
      </w:r>
      <w:proofErr w:type="spellEnd"/>
      <w:r>
        <w:t xml:space="preserve"> ecosystem (automation, analytics, CRM, etc.).</w:t>
      </w:r>
    </w:p>
    <w:p w:rsidR="00562694" w:rsidRDefault="00562694" w:rsidP="0056269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Design a </w:t>
      </w:r>
      <w:proofErr w:type="spellStart"/>
      <w:r>
        <w:rPr>
          <w:rStyle w:val="Strong"/>
        </w:rPr>
        <w:t>MarTech</w:t>
      </w:r>
      <w:proofErr w:type="spellEnd"/>
      <w:r>
        <w:rPr>
          <w:rStyle w:val="Strong"/>
        </w:rPr>
        <w:t xml:space="preserve"> Stack</w:t>
      </w:r>
      <w:r>
        <w:t xml:space="preserve">: Select and integrate the most suitable tools for lead generation, customer engagement, and </w:t>
      </w:r>
      <w:proofErr w:type="spellStart"/>
      <w:r>
        <w:t>omnichannel</w:t>
      </w:r>
      <w:proofErr w:type="spellEnd"/>
      <w:r>
        <w:t xml:space="preserve"> marketing.</w:t>
      </w:r>
    </w:p>
    <w:p w:rsidR="00562694" w:rsidRDefault="00562694" w:rsidP="0056269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Leverage Data and Analytics</w:t>
      </w:r>
      <w:r>
        <w:t>: Use marketing data to segment audiences, personalize messaging, and measure campaign performance.</w:t>
      </w:r>
    </w:p>
    <w:p w:rsidR="00562694" w:rsidRDefault="00562694" w:rsidP="0056269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Implement Automation Workflows</w:t>
      </w:r>
      <w:r>
        <w:t>: Automate routine tasks (e.g., email marketing, lead scoring) to improve efficiency and scalability.</w:t>
      </w:r>
    </w:p>
    <w:p w:rsidR="00562694" w:rsidRDefault="00562694" w:rsidP="0056269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Adapt to Emerging Trends</w:t>
      </w:r>
      <w:r>
        <w:t xml:space="preserve">: Stay current on innovations like AI-driven insights, </w:t>
      </w:r>
      <w:proofErr w:type="spellStart"/>
      <w:r>
        <w:t>chatbots</w:t>
      </w:r>
      <w:proofErr w:type="spellEnd"/>
      <w:r>
        <w:t>, and personalization engines.</w:t>
      </w:r>
    </w:p>
    <w:p w:rsidR="00562694" w:rsidRDefault="00562694" w:rsidP="0056269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562694" w:rsidRDefault="00562694" w:rsidP="00562694">
      <w:pPr>
        <w:pStyle w:val="Heading3"/>
      </w:pPr>
      <w:r>
        <w:rPr>
          <w:rStyle w:val="Strong"/>
          <w:b/>
          <w:bCs/>
        </w:rPr>
        <w:lastRenderedPageBreak/>
        <w:t>Course Structure</w:t>
      </w:r>
    </w:p>
    <w:p w:rsidR="00562694" w:rsidRDefault="00562694" w:rsidP="00562694">
      <w:pPr>
        <w:pStyle w:val="Heading4"/>
      </w:pPr>
      <w:r>
        <w:rPr>
          <w:rStyle w:val="Strong"/>
          <w:b/>
          <w:bCs/>
        </w:rPr>
        <w:t>Module 1: Introduction to Marketing Technology</w:t>
      </w:r>
    </w:p>
    <w:p w:rsidR="00562694" w:rsidRDefault="00562694" w:rsidP="0056269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Establish a foundational understanding of the marketing technology landscape and its evolution.</w:t>
      </w:r>
    </w:p>
    <w:p w:rsidR="00562694" w:rsidRDefault="00562694" w:rsidP="0056269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562694" w:rsidRDefault="00562694" w:rsidP="00562694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MarTech</w:t>
      </w:r>
      <w:proofErr w:type="spellEnd"/>
      <w:r>
        <w:t xml:space="preserve"> and its impact on modern marketing.</w:t>
      </w:r>
    </w:p>
    <w:p w:rsidR="00562694" w:rsidRDefault="00562694" w:rsidP="00562694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Key components: Marketing automation, CRM, analytics, content management.</w:t>
      </w:r>
    </w:p>
    <w:p w:rsidR="00562694" w:rsidRDefault="00562694" w:rsidP="00562694">
      <w:pPr>
        <w:numPr>
          <w:ilvl w:val="1"/>
          <w:numId w:val="29"/>
        </w:numPr>
        <w:spacing w:before="100" w:beforeAutospacing="1" w:after="100" w:afterAutospacing="1" w:line="240" w:lineRule="auto"/>
      </w:pPr>
      <w:proofErr w:type="spellStart"/>
      <w:r>
        <w:t>MarTech</w:t>
      </w:r>
      <w:proofErr w:type="spellEnd"/>
      <w:r>
        <w:t xml:space="preserve"> maturity models: From basic tech adoption to advanced personalization.</w:t>
      </w:r>
    </w:p>
    <w:p w:rsidR="00562694" w:rsidRDefault="00562694" w:rsidP="0056269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562694" w:rsidRDefault="00562694" w:rsidP="0056269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Case Study Discussion</w:t>
      </w:r>
      <w:r>
        <w:t xml:space="preserve">: Review a brand that successfully transformed marketing outcomes using a robust </w:t>
      </w:r>
      <w:proofErr w:type="spellStart"/>
      <w:r>
        <w:t>MarTech</w:t>
      </w:r>
      <w:proofErr w:type="spellEnd"/>
      <w:r>
        <w:t xml:space="preserve"> stack.</w:t>
      </w:r>
    </w:p>
    <w:p w:rsidR="00562694" w:rsidRDefault="00562694" w:rsidP="0056269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562694" w:rsidRDefault="00562694" w:rsidP="00562694">
      <w:pPr>
        <w:numPr>
          <w:ilvl w:val="1"/>
          <w:numId w:val="30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MarTech</w:t>
      </w:r>
      <w:proofErr w:type="spellEnd"/>
      <w:r>
        <w:rPr>
          <w:rStyle w:val="Strong"/>
        </w:rPr>
        <w:t xml:space="preserve"> Landscape Audit</w:t>
      </w:r>
      <w:r>
        <w:t xml:space="preserve">: Research three leading marketing technology platforms/tools (e.g., </w:t>
      </w:r>
      <w:proofErr w:type="spellStart"/>
      <w:r>
        <w:t>HubSpot</w:t>
      </w:r>
      <w:proofErr w:type="spellEnd"/>
      <w:r>
        <w:t xml:space="preserve">, </w:t>
      </w:r>
      <w:proofErr w:type="spellStart"/>
      <w:r>
        <w:t>Marketo</w:t>
      </w:r>
      <w:proofErr w:type="spellEnd"/>
      <w:r>
        <w:t xml:space="preserve">, </w:t>
      </w:r>
      <w:proofErr w:type="spellStart"/>
      <w:r>
        <w:t>Salesforce</w:t>
      </w:r>
      <w:proofErr w:type="spellEnd"/>
      <w:r>
        <w:t>) and compare their core features.</w:t>
      </w:r>
    </w:p>
    <w:p w:rsidR="00562694" w:rsidRDefault="00562694" w:rsidP="0056269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562694" w:rsidRDefault="00562694" w:rsidP="00562694">
      <w:pPr>
        <w:pStyle w:val="Heading4"/>
      </w:pPr>
      <w:r>
        <w:rPr>
          <w:rStyle w:val="Strong"/>
          <w:b/>
          <w:bCs/>
        </w:rPr>
        <w:t>Module 2: CRM and Customer Data Management</w:t>
      </w:r>
    </w:p>
    <w:p w:rsidR="00562694" w:rsidRDefault="00562694" w:rsidP="0056269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how to effectively manage and utilize customer data to build meaningful relationships.</w:t>
      </w:r>
    </w:p>
    <w:p w:rsidR="00562694" w:rsidRDefault="00562694" w:rsidP="0056269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562694" w:rsidRDefault="00562694" w:rsidP="00562694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CRM basics: Contact management, lead scoring, pipeline visibility.</w:t>
      </w:r>
    </w:p>
    <w:p w:rsidR="00562694" w:rsidRDefault="00562694" w:rsidP="00562694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Customer lifecycle mapping and segmentation.</w:t>
      </w:r>
    </w:p>
    <w:p w:rsidR="00562694" w:rsidRDefault="00562694" w:rsidP="00562694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Data privacy and compliance (GDPR, CCPA) in customer data management.</w:t>
      </w:r>
    </w:p>
    <w:p w:rsidR="00562694" w:rsidRDefault="00562694" w:rsidP="0056269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562694" w:rsidRDefault="00562694" w:rsidP="0056269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Hands-On Lab</w:t>
      </w:r>
      <w:r>
        <w:t>: Configure a CRM platform, create a lead scoring model, and segment customers for targeted campaigns.</w:t>
      </w:r>
    </w:p>
    <w:p w:rsidR="00562694" w:rsidRDefault="00562694" w:rsidP="0056269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562694" w:rsidRDefault="00562694" w:rsidP="0056269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CRM Optimization Plan</w:t>
      </w:r>
      <w:r>
        <w:t>: Develop a high-level strategy to improve an existing CRM setup, focusing on data hygiene, lead nurturing, and reporting.</w:t>
      </w:r>
    </w:p>
    <w:p w:rsidR="00562694" w:rsidRDefault="00562694" w:rsidP="0056269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562694" w:rsidRDefault="00562694" w:rsidP="00562694">
      <w:pPr>
        <w:pStyle w:val="Heading4"/>
      </w:pPr>
      <w:r>
        <w:rPr>
          <w:rStyle w:val="Strong"/>
          <w:b/>
          <w:bCs/>
        </w:rPr>
        <w:lastRenderedPageBreak/>
        <w:t>Module 3: Marketing Automation and Campaign Orchestration</w:t>
      </w:r>
    </w:p>
    <w:p w:rsidR="00562694" w:rsidRDefault="00562694" w:rsidP="0056269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how automation streamlines marketing efforts, nurtures leads, and boosts engagement.</w:t>
      </w:r>
    </w:p>
    <w:p w:rsidR="00562694" w:rsidRDefault="00562694" w:rsidP="0056269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562694" w:rsidRDefault="00562694" w:rsidP="0056269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Email automation, drip campaigns, and lead nurturing.</w:t>
      </w:r>
    </w:p>
    <w:p w:rsidR="00562694" w:rsidRDefault="00562694" w:rsidP="0056269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Integration of automation tools with CRM and analytics platforms.</w:t>
      </w:r>
    </w:p>
    <w:p w:rsidR="00562694" w:rsidRDefault="00562694" w:rsidP="0056269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Best practices for personalization, A/B testing, and dynamic content.</w:t>
      </w:r>
    </w:p>
    <w:p w:rsidR="00562694" w:rsidRDefault="00562694" w:rsidP="0056269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562694" w:rsidRDefault="00562694" w:rsidP="0056269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Workshop</w:t>
      </w:r>
      <w:r>
        <w:t>: Design and build a drip email campaign with conditional triggers (e.g., user clicks, downloads) in a marketing automation tool.</w:t>
      </w:r>
    </w:p>
    <w:p w:rsidR="00562694" w:rsidRDefault="00562694" w:rsidP="0056269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562694" w:rsidRDefault="00562694" w:rsidP="0056269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Automated Workflow Proposal</w:t>
      </w:r>
      <w:r>
        <w:t>: Outline an end-to-end automated marketing workflow for a hypothetical B2B or B2C company, including triggers, segmentation, and messaging.</w:t>
      </w:r>
    </w:p>
    <w:p w:rsidR="00562694" w:rsidRDefault="00562694" w:rsidP="0056269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562694" w:rsidRDefault="00562694" w:rsidP="00562694">
      <w:pPr>
        <w:pStyle w:val="Heading4"/>
      </w:pPr>
      <w:r>
        <w:rPr>
          <w:rStyle w:val="Strong"/>
          <w:b/>
          <w:bCs/>
        </w:rPr>
        <w:t>Module 4: Data Analytics and Attribution</w:t>
      </w:r>
    </w:p>
    <w:p w:rsidR="00562694" w:rsidRDefault="00562694" w:rsidP="0056269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to measure and optimize marketing campaigns through analytics, attribution models, and </w:t>
      </w:r>
      <w:proofErr w:type="spellStart"/>
      <w:r>
        <w:t>dashboarding</w:t>
      </w:r>
      <w:proofErr w:type="spellEnd"/>
      <w:r>
        <w:t>.</w:t>
      </w:r>
    </w:p>
    <w:p w:rsidR="00562694" w:rsidRDefault="00562694" w:rsidP="0056269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562694" w:rsidRDefault="00562694" w:rsidP="00562694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Marketing KPIs: CAC, LTV, conversion rates, ROI.</w:t>
      </w:r>
    </w:p>
    <w:p w:rsidR="00562694" w:rsidRDefault="00562694" w:rsidP="00562694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Attribution models (first-touch, last-touch, </w:t>
      </w:r>
      <w:proofErr w:type="gramStart"/>
      <w:r>
        <w:t>multi</w:t>
      </w:r>
      <w:proofErr w:type="gramEnd"/>
      <w:r>
        <w:t>-touch).</w:t>
      </w:r>
    </w:p>
    <w:p w:rsidR="00562694" w:rsidRDefault="00562694" w:rsidP="00562694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Setting up analytics dashboards with tools like Google Analytics, Power BI, or Tableau.</w:t>
      </w:r>
    </w:p>
    <w:p w:rsidR="00562694" w:rsidRDefault="00562694" w:rsidP="0056269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562694" w:rsidRDefault="00562694" w:rsidP="0056269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Lab</w:t>
      </w:r>
      <w:r>
        <w:t>: Configure a marketing dashboard that tracks critical KPIs across multiple channels.</w:t>
      </w:r>
    </w:p>
    <w:p w:rsidR="00562694" w:rsidRDefault="00562694" w:rsidP="0056269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562694" w:rsidRDefault="00562694" w:rsidP="0056269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Attribution Analysis</w:t>
      </w:r>
      <w:r>
        <w:t>: Propose an attribution strategy for a multi-channel campaign, explaining how each channel’s contribution is measured.</w:t>
      </w:r>
    </w:p>
    <w:p w:rsidR="00562694" w:rsidRDefault="00562694" w:rsidP="0056269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562694" w:rsidRDefault="00562694" w:rsidP="00562694">
      <w:pPr>
        <w:pStyle w:val="Heading4"/>
      </w:pPr>
      <w:r>
        <w:rPr>
          <w:rStyle w:val="Strong"/>
          <w:b/>
          <w:bCs/>
        </w:rPr>
        <w:t>Module 5: Content and Social Media Management</w:t>
      </w:r>
    </w:p>
    <w:p w:rsidR="00562694" w:rsidRDefault="00562694" w:rsidP="0056269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Explore technology solutions that streamline content creation, distribution, and social media engagement.</w:t>
      </w:r>
    </w:p>
    <w:p w:rsidR="00562694" w:rsidRDefault="00562694" w:rsidP="0056269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562694" w:rsidRDefault="00562694" w:rsidP="0056269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lastRenderedPageBreak/>
        <w:t>Content management systems (CMS) and content planning calendars.</w:t>
      </w:r>
    </w:p>
    <w:p w:rsidR="00562694" w:rsidRDefault="00562694" w:rsidP="0056269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Social media scheduling, listening, and engagement platforms.</w:t>
      </w:r>
    </w:p>
    <w:p w:rsidR="00562694" w:rsidRDefault="00562694" w:rsidP="0056269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SEO and content performance tracking.</w:t>
      </w:r>
    </w:p>
    <w:p w:rsidR="00562694" w:rsidRDefault="00562694" w:rsidP="0056269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562694" w:rsidRDefault="00562694" w:rsidP="0056269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Practical Exercise</w:t>
      </w:r>
      <w:r>
        <w:t xml:space="preserve">: Plan a month’s worth of social media content using a scheduling tool (e.g., </w:t>
      </w:r>
      <w:proofErr w:type="spellStart"/>
      <w:r>
        <w:t>Hootsuite</w:t>
      </w:r>
      <w:proofErr w:type="spellEnd"/>
      <w:r>
        <w:t>, Sprout Social) and integrate with a CMS for blog publishing.</w:t>
      </w:r>
    </w:p>
    <w:p w:rsidR="00562694" w:rsidRDefault="00562694" w:rsidP="0056269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562694" w:rsidRDefault="00562694" w:rsidP="0056269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Integrated Content Strategy</w:t>
      </w:r>
      <w:r>
        <w:t>: Develop a content roadmap for a product launch, detailing how CMS, social channels, and analytics will be leveraged.</w:t>
      </w:r>
    </w:p>
    <w:p w:rsidR="00562694" w:rsidRDefault="00562694" w:rsidP="0056269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562694" w:rsidRDefault="00562694" w:rsidP="00562694">
      <w:pPr>
        <w:pStyle w:val="Heading4"/>
      </w:pPr>
      <w:r>
        <w:rPr>
          <w:rStyle w:val="Strong"/>
          <w:b/>
          <w:bCs/>
        </w:rPr>
        <w:t>Module 6: AI-Driven Marketing and Personalization</w:t>
      </w:r>
    </w:p>
    <w:p w:rsidR="00562694" w:rsidRDefault="00562694" w:rsidP="0056269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Discover how AI and machine learning enhance personalization, predictive analytics, and customer targeting.</w:t>
      </w:r>
    </w:p>
    <w:p w:rsidR="00562694" w:rsidRDefault="00562694" w:rsidP="0056269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562694" w:rsidRDefault="00562694" w:rsidP="0056269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Predictive lead scoring and next-best-offer algorithms.</w:t>
      </w:r>
    </w:p>
    <w:p w:rsidR="00562694" w:rsidRDefault="00562694" w:rsidP="00562694">
      <w:pPr>
        <w:numPr>
          <w:ilvl w:val="1"/>
          <w:numId w:val="39"/>
        </w:numPr>
        <w:spacing w:before="100" w:beforeAutospacing="1" w:after="100" w:afterAutospacing="1" w:line="240" w:lineRule="auto"/>
      </w:pPr>
      <w:proofErr w:type="spellStart"/>
      <w:r>
        <w:t>Chatbots</w:t>
      </w:r>
      <w:proofErr w:type="spellEnd"/>
      <w:r>
        <w:t xml:space="preserve"> and conversational marketing.</w:t>
      </w:r>
    </w:p>
    <w:p w:rsidR="00562694" w:rsidRDefault="00562694" w:rsidP="0056269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Real-time personalization engines (website, email, mobile apps).</w:t>
      </w:r>
    </w:p>
    <w:p w:rsidR="00562694" w:rsidRDefault="00562694" w:rsidP="0056269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562694" w:rsidRDefault="00562694" w:rsidP="0056269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Workshop</w:t>
      </w:r>
      <w:r>
        <w:t>: Experiment with a simple machine learning model or AI-driven recommendation tool for personalized product suggestions.</w:t>
      </w:r>
    </w:p>
    <w:p w:rsidR="00562694" w:rsidRDefault="00562694" w:rsidP="0056269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562694" w:rsidRDefault="00562694" w:rsidP="0056269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AI Readiness Assessment</w:t>
      </w:r>
      <w:r>
        <w:t>: Evaluate how a mid-sized organization could implement AI-based personalization, outlining risks, costs, and expected ROI.</w:t>
      </w:r>
    </w:p>
    <w:p w:rsidR="00562694" w:rsidRDefault="00562694" w:rsidP="00562694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562694" w:rsidRDefault="00562694" w:rsidP="00562694">
      <w:pPr>
        <w:pStyle w:val="Heading4"/>
      </w:pPr>
      <w:r>
        <w:rPr>
          <w:rStyle w:val="Strong"/>
          <w:b/>
          <w:bCs/>
        </w:rPr>
        <w:t xml:space="preserve">Module 7: Emerging Trends and Future of </w:t>
      </w:r>
      <w:proofErr w:type="spellStart"/>
      <w:r>
        <w:rPr>
          <w:rStyle w:val="Strong"/>
          <w:b/>
          <w:bCs/>
        </w:rPr>
        <w:t>MarTech</w:t>
      </w:r>
      <w:proofErr w:type="spellEnd"/>
    </w:p>
    <w:p w:rsidR="00562694" w:rsidRDefault="00562694" w:rsidP="0056269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Stay updated on evolving technologies and best practices in the </w:t>
      </w:r>
      <w:proofErr w:type="spellStart"/>
      <w:r>
        <w:t>MarTech</w:t>
      </w:r>
      <w:proofErr w:type="spellEnd"/>
      <w:r>
        <w:t xml:space="preserve"> landscape.</w:t>
      </w:r>
    </w:p>
    <w:p w:rsidR="00562694" w:rsidRDefault="00562694" w:rsidP="0056269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562694" w:rsidRDefault="00562694" w:rsidP="00562694">
      <w:pPr>
        <w:numPr>
          <w:ilvl w:val="1"/>
          <w:numId w:val="41"/>
        </w:numPr>
        <w:spacing w:before="100" w:beforeAutospacing="1" w:after="100" w:afterAutospacing="1" w:line="240" w:lineRule="auto"/>
      </w:pPr>
      <w:proofErr w:type="spellStart"/>
      <w:r>
        <w:t>Cookieless</w:t>
      </w:r>
      <w:proofErr w:type="spellEnd"/>
      <w:r>
        <w:t xml:space="preserve"> world and privacy changes.</w:t>
      </w:r>
    </w:p>
    <w:p w:rsidR="00562694" w:rsidRDefault="00562694" w:rsidP="0056269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Augmented/Virtual Reality in marketing.</w:t>
      </w:r>
    </w:p>
    <w:p w:rsidR="00562694" w:rsidRDefault="00562694" w:rsidP="0056269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CDPs (Customer Data Platforms) and data democratization.</w:t>
      </w:r>
    </w:p>
    <w:p w:rsidR="00562694" w:rsidRDefault="00562694" w:rsidP="0056269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562694" w:rsidRDefault="00562694" w:rsidP="0056269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Brainstorm Session</w:t>
      </w:r>
      <w:r>
        <w:t xml:space="preserve">: Discuss potential future disruptions in </w:t>
      </w:r>
      <w:proofErr w:type="spellStart"/>
      <w:r>
        <w:t>MarTech</w:t>
      </w:r>
      <w:proofErr w:type="spellEnd"/>
      <w:r>
        <w:t xml:space="preserve"> (</w:t>
      </w:r>
      <w:proofErr w:type="spellStart"/>
      <w:r>
        <w:t>metaverse</w:t>
      </w:r>
      <w:proofErr w:type="spellEnd"/>
      <w:r>
        <w:t xml:space="preserve"> marketing, biometric data, etc.) and how to stay agile.</w:t>
      </w:r>
    </w:p>
    <w:p w:rsidR="00562694" w:rsidRDefault="00562694" w:rsidP="0056269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</w:t>
      </w:r>
    </w:p>
    <w:p w:rsidR="00562694" w:rsidRDefault="00562694" w:rsidP="0056269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Innovation Proposal</w:t>
      </w:r>
      <w:r>
        <w:t>: Draft a proposal for a forward-thinking marketing initiative that leverages an emerging technology (e.g., AR, VR, voice commerce).</w:t>
      </w:r>
    </w:p>
    <w:p w:rsidR="00562694" w:rsidRDefault="00562694" w:rsidP="00562694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562694" w:rsidRDefault="00562694" w:rsidP="00562694">
      <w:pPr>
        <w:pStyle w:val="Heading3"/>
      </w:pPr>
      <w:r>
        <w:rPr>
          <w:rStyle w:val="Strong"/>
          <w:b/>
          <w:bCs/>
        </w:rPr>
        <w:t>Teaching Methods</w:t>
      </w:r>
    </w:p>
    <w:p w:rsidR="00562694" w:rsidRDefault="00562694" w:rsidP="0056269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Lectures &amp; Presentations</w:t>
      </w:r>
      <w:r>
        <w:t>: Covering foundational concepts and industry case studies.</w:t>
      </w:r>
    </w:p>
    <w:p w:rsidR="00562694" w:rsidRDefault="00562694" w:rsidP="0056269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Hands-On Labs</w:t>
      </w:r>
      <w:r>
        <w:t>: Experience configuring CRM, automation, and analytics tools.</w:t>
      </w:r>
    </w:p>
    <w:p w:rsidR="00562694" w:rsidRDefault="00562694" w:rsidP="0056269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Workshops &amp; Discussions</w:t>
      </w:r>
      <w:r>
        <w:t xml:space="preserve">: Encourage collaboration and critical thinking about real-world </w:t>
      </w:r>
      <w:proofErr w:type="spellStart"/>
      <w:r>
        <w:t>MarTech</w:t>
      </w:r>
      <w:proofErr w:type="spellEnd"/>
      <w:r>
        <w:t xml:space="preserve"> challenges.</w:t>
      </w:r>
    </w:p>
    <w:p w:rsidR="00562694" w:rsidRDefault="00562694" w:rsidP="0056269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Guest Speakers</w:t>
      </w:r>
      <w:r>
        <w:t xml:space="preserve">: Industry experts or </w:t>
      </w:r>
      <w:proofErr w:type="spellStart"/>
      <w:r>
        <w:t>martech</w:t>
      </w:r>
      <w:proofErr w:type="spellEnd"/>
      <w:r>
        <w:t xml:space="preserve"> platform representatives sharing insights and demos.</w:t>
      </w:r>
    </w:p>
    <w:p w:rsidR="00562694" w:rsidRDefault="00562694" w:rsidP="0056269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Quizzes &amp; Assignments</w:t>
      </w:r>
      <w:r>
        <w:t>: Reinforce learning and assess practical skill development.</w:t>
      </w:r>
    </w:p>
    <w:p w:rsidR="00562694" w:rsidRDefault="00562694" w:rsidP="0056269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Capstone Project</w:t>
      </w:r>
      <w:r>
        <w:t xml:space="preserve">: Integrate multiple </w:t>
      </w:r>
      <w:proofErr w:type="spellStart"/>
      <w:r>
        <w:t>MarTech</w:t>
      </w:r>
      <w:proofErr w:type="spellEnd"/>
      <w:r>
        <w:t xml:space="preserve"> components into a cohesive strategy for a hypothetical or real-world scenario.</w:t>
      </w:r>
    </w:p>
    <w:p w:rsidR="00562694" w:rsidRDefault="00562694" w:rsidP="00562694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562694" w:rsidRDefault="00562694" w:rsidP="00562694">
      <w:pPr>
        <w:pStyle w:val="Heading3"/>
      </w:pPr>
      <w:r>
        <w:rPr>
          <w:rStyle w:val="Strong"/>
          <w:b/>
          <w:bCs/>
        </w:rPr>
        <w:t>Assessment Methods</w:t>
      </w:r>
    </w:p>
    <w:p w:rsidR="00562694" w:rsidRDefault="00562694" w:rsidP="0056269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Quizzes</w:t>
      </w:r>
      <w:r>
        <w:t xml:space="preserve">: Short assessments testing conceptual knowledge of </w:t>
      </w:r>
      <w:proofErr w:type="spellStart"/>
      <w:r>
        <w:t>MarTech</w:t>
      </w:r>
      <w:proofErr w:type="spellEnd"/>
      <w:r>
        <w:t xml:space="preserve"> fundamentals.</w:t>
      </w:r>
    </w:p>
    <w:p w:rsidR="00562694" w:rsidRDefault="00562694" w:rsidP="0056269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Module Assignments</w:t>
      </w:r>
      <w:r>
        <w:t>: Practical tasks like configuring marketing automations, analyzing campaign data, or designing CRM workflows.</w:t>
      </w:r>
    </w:p>
    <w:p w:rsidR="00562694" w:rsidRDefault="00562694" w:rsidP="0056269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Capstone Project</w:t>
      </w:r>
      <w:r>
        <w:t xml:space="preserve">: A final, comprehensive </w:t>
      </w:r>
      <w:proofErr w:type="spellStart"/>
      <w:r>
        <w:t>MarTech</w:t>
      </w:r>
      <w:proofErr w:type="spellEnd"/>
      <w:r>
        <w:t xml:space="preserve"> strategy that demonstrates proficiency in tool selection, data analytics, automation, personalization, and measurement.</w:t>
      </w:r>
    </w:p>
    <w:p w:rsidR="00562694" w:rsidRDefault="00562694" w:rsidP="00562694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562694" w:rsidRDefault="00562694" w:rsidP="00562694">
      <w:pPr>
        <w:pStyle w:val="Heading3"/>
      </w:pPr>
      <w:r>
        <w:rPr>
          <w:rStyle w:val="Strong"/>
          <w:b/>
          <w:bCs/>
        </w:rPr>
        <w:t>Conclusion</w:t>
      </w:r>
    </w:p>
    <w:p w:rsidR="00562694" w:rsidRDefault="00562694" w:rsidP="00562694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MarTech</w:t>
      </w:r>
      <w:proofErr w:type="spellEnd"/>
      <w:r>
        <w:rPr>
          <w:rStyle w:val="Strong"/>
        </w:rPr>
        <w:t xml:space="preserve"> (Marketing Technology)</w:t>
      </w:r>
      <w:r>
        <w:t xml:space="preserve"> course equips participants with the knowledge and skills to design, implement, and optimize cutting-edge marketing infrastructures. From CRM and marketing automation to AI-driven analytics and personalization, learners will gain a deep understanding of how to turn data-driven insights into successful, measurable marketing efforts. By embracing </w:t>
      </w:r>
      <w:proofErr w:type="spellStart"/>
      <w:r>
        <w:t>MarTech</w:t>
      </w:r>
      <w:proofErr w:type="spellEnd"/>
      <w:r>
        <w:t xml:space="preserve"> best practices, organizations can drive higher engagement, streamlined operations, and increased revenue growth.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09" w:rsidRDefault="00397A09" w:rsidP="00553FEB">
      <w:pPr>
        <w:spacing w:after="0" w:line="240" w:lineRule="auto"/>
      </w:pPr>
      <w:r>
        <w:separator/>
      </w:r>
    </w:p>
  </w:endnote>
  <w:endnote w:type="continuationSeparator" w:id="0">
    <w:p w:rsidR="00397A09" w:rsidRDefault="00397A09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09" w:rsidRDefault="00397A09" w:rsidP="00553FEB">
      <w:pPr>
        <w:spacing w:after="0" w:line="240" w:lineRule="auto"/>
      </w:pPr>
      <w:r>
        <w:separator/>
      </w:r>
    </w:p>
  </w:footnote>
  <w:footnote w:type="continuationSeparator" w:id="0">
    <w:p w:rsidR="00397A09" w:rsidRDefault="00397A09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397A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397A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397A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760DA"/>
    <w:multiLevelType w:val="multilevel"/>
    <w:tmpl w:val="87D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97B03"/>
    <w:multiLevelType w:val="multilevel"/>
    <w:tmpl w:val="064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0694"/>
    <w:multiLevelType w:val="multilevel"/>
    <w:tmpl w:val="0E0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B157C1"/>
    <w:multiLevelType w:val="multilevel"/>
    <w:tmpl w:val="9D56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81C54"/>
    <w:multiLevelType w:val="multilevel"/>
    <w:tmpl w:val="ED0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5F7403"/>
    <w:multiLevelType w:val="multilevel"/>
    <w:tmpl w:val="D3A2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79113C"/>
    <w:multiLevelType w:val="multilevel"/>
    <w:tmpl w:val="9D3A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618EC"/>
    <w:multiLevelType w:val="multilevel"/>
    <w:tmpl w:val="A3B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F3595A"/>
    <w:multiLevelType w:val="multilevel"/>
    <w:tmpl w:val="442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87979"/>
    <w:multiLevelType w:val="multilevel"/>
    <w:tmpl w:val="DE12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982312"/>
    <w:multiLevelType w:val="multilevel"/>
    <w:tmpl w:val="4E62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F83098"/>
    <w:multiLevelType w:val="multilevel"/>
    <w:tmpl w:val="F002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E398F"/>
    <w:multiLevelType w:val="multilevel"/>
    <w:tmpl w:val="B3D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AA101F"/>
    <w:multiLevelType w:val="multilevel"/>
    <w:tmpl w:val="6CE6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E22562"/>
    <w:multiLevelType w:val="multilevel"/>
    <w:tmpl w:val="CF14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314FD9"/>
    <w:multiLevelType w:val="multilevel"/>
    <w:tmpl w:val="0FD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813F86"/>
    <w:multiLevelType w:val="multilevel"/>
    <w:tmpl w:val="539C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0"/>
  </w:num>
  <w:num w:numId="5">
    <w:abstractNumId w:val="0"/>
  </w:num>
  <w:num w:numId="6">
    <w:abstractNumId w:val="7"/>
  </w:num>
  <w:num w:numId="7">
    <w:abstractNumId w:val="33"/>
  </w:num>
  <w:num w:numId="8">
    <w:abstractNumId w:val="12"/>
  </w:num>
  <w:num w:numId="9">
    <w:abstractNumId w:val="22"/>
  </w:num>
  <w:num w:numId="10">
    <w:abstractNumId w:val="10"/>
  </w:num>
  <w:num w:numId="11">
    <w:abstractNumId w:val="8"/>
  </w:num>
  <w:num w:numId="12">
    <w:abstractNumId w:val="36"/>
  </w:num>
  <w:num w:numId="13">
    <w:abstractNumId w:val="26"/>
  </w:num>
  <w:num w:numId="14">
    <w:abstractNumId w:val="34"/>
  </w:num>
  <w:num w:numId="15">
    <w:abstractNumId w:val="13"/>
  </w:num>
  <w:num w:numId="16">
    <w:abstractNumId w:val="6"/>
  </w:num>
  <w:num w:numId="17">
    <w:abstractNumId w:val="9"/>
  </w:num>
  <w:num w:numId="18">
    <w:abstractNumId w:val="32"/>
  </w:num>
  <w:num w:numId="19">
    <w:abstractNumId w:val="31"/>
  </w:num>
  <w:num w:numId="20">
    <w:abstractNumId w:val="24"/>
  </w:num>
  <w:num w:numId="21">
    <w:abstractNumId w:val="14"/>
  </w:num>
  <w:num w:numId="22">
    <w:abstractNumId w:val="1"/>
  </w:num>
  <w:num w:numId="23">
    <w:abstractNumId w:val="11"/>
  </w:num>
  <w:num w:numId="24">
    <w:abstractNumId w:val="3"/>
  </w:num>
  <w:num w:numId="25">
    <w:abstractNumId w:val="21"/>
  </w:num>
  <w:num w:numId="26">
    <w:abstractNumId w:val="23"/>
  </w:num>
  <w:num w:numId="27">
    <w:abstractNumId w:val="28"/>
  </w:num>
  <w:num w:numId="28">
    <w:abstractNumId w:val="17"/>
  </w:num>
  <w:num w:numId="29">
    <w:abstractNumId w:val="20"/>
  </w:num>
  <w:num w:numId="30">
    <w:abstractNumId w:val="2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35"/>
  </w:num>
  <w:num w:numId="32">
    <w:abstractNumId w:val="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7"/>
  </w:num>
  <w:num w:numId="34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19"/>
  </w:num>
  <w:num w:numId="36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16"/>
  </w:num>
  <w:num w:numId="38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18"/>
  </w:num>
  <w:num w:numId="40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15"/>
  </w:num>
  <w:num w:numId="42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25"/>
  </w:num>
  <w:num w:numId="4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397A09"/>
    <w:rsid w:val="0040795A"/>
    <w:rsid w:val="00461EC4"/>
    <w:rsid w:val="004C2BB4"/>
    <w:rsid w:val="005148B4"/>
    <w:rsid w:val="00553FEB"/>
    <w:rsid w:val="00562694"/>
    <w:rsid w:val="005E28E3"/>
    <w:rsid w:val="0069592A"/>
    <w:rsid w:val="00745FE9"/>
    <w:rsid w:val="00876195"/>
    <w:rsid w:val="008A28F7"/>
    <w:rsid w:val="008F7CD3"/>
    <w:rsid w:val="009015CA"/>
    <w:rsid w:val="00901F86"/>
    <w:rsid w:val="00A50EEE"/>
    <w:rsid w:val="00B02E3E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2025-01-01T22:26:00Z</dcterms:modified>
</cp:coreProperties>
</file>